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CD" w:rsidRPr="004275CD" w:rsidRDefault="004275CD" w:rsidP="004275C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"/>
        </w:rPr>
      </w:pPr>
      <w:bookmarkStart w:id="0" w:name="_GoBack"/>
      <w:r w:rsidRPr="004275CD">
        <w:rPr>
          <w:rFonts w:ascii="Arial" w:hAnsi="Arial" w:cs="Arial"/>
          <w:b/>
          <w:sz w:val="32"/>
          <w:szCs w:val="24"/>
          <w:lang w:val="en"/>
        </w:rPr>
        <w:t>Crapo Statement at Executive Session to Vote on Nominees</w:t>
      </w:r>
    </w:p>
    <w:bookmarkEnd w:id="0"/>
    <w:p w:rsidR="004275CD" w:rsidRDefault="004275CD" w:rsidP="008F199A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D3F57" w:rsidRPr="002D3F57" w:rsidRDefault="002D3F57" w:rsidP="008F199A">
      <w:pPr>
        <w:spacing w:after="0" w:line="240" w:lineRule="auto"/>
        <w:rPr>
          <w:rFonts w:ascii="Arial" w:hAnsi="Arial" w:cs="Arial"/>
        </w:rPr>
      </w:pPr>
      <w:r w:rsidRPr="002D3F57">
        <w:rPr>
          <w:rFonts w:ascii="Arial" w:hAnsi="Arial" w:cs="Arial"/>
          <w:sz w:val="24"/>
          <w:szCs w:val="24"/>
          <w:lang w:val="en"/>
        </w:rPr>
        <w:t xml:space="preserve">WASHINGTON – U.S. Senator Mike Crapo (R-Idaho), Chairman of the United States Senate Committee on Banking, Housing and Urban Affairs, today delivered the following opening remarks during </w:t>
      </w:r>
      <w:r w:rsidR="008F199A">
        <w:rPr>
          <w:rFonts w:ascii="Arial" w:hAnsi="Arial" w:cs="Arial"/>
          <w:sz w:val="24"/>
          <w:szCs w:val="24"/>
          <w:lang w:val="en"/>
        </w:rPr>
        <w:t xml:space="preserve">an executive session to vote on </w:t>
      </w:r>
      <w:r w:rsidR="008F199A" w:rsidRPr="008F199A">
        <w:rPr>
          <w:rFonts w:ascii="Arial" w:hAnsi="Arial" w:cs="Arial"/>
          <w:sz w:val="24"/>
          <w:szCs w:val="24"/>
          <w:lang w:val="en"/>
        </w:rPr>
        <w:t>Ms. Sigal Mandelker, of New York, to be Under Secretary of the Treasury for</w:t>
      </w:r>
      <w:r w:rsidR="008F199A">
        <w:rPr>
          <w:rFonts w:ascii="Arial" w:hAnsi="Arial" w:cs="Arial"/>
          <w:sz w:val="24"/>
          <w:szCs w:val="24"/>
          <w:lang w:val="en"/>
        </w:rPr>
        <w:t xml:space="preserve"> Terrorism and Financial Crimes, </w:t>
      </w:r>
      <w:r w:rsidR="008F199A" w:rsidRPr="008F199A">
        <w:rPr>
          <w:rFonts w:ascii="Arial" w:hAnsi="Arial" w:cs="Arial"/>
          <w:sz w:val="24"/>
          <w:szCs w:val="24"/>
          <w:lang w:val="en"/>
        </w:rPr>
        <w:t xml:space="preserve">Ms. Mira </w:t>
      </w:r>
      <w:proofErr w:type="spellStart"/>
      <w:r w:rsidR="008F199A" w:rsidRPr="008F199A">
        <w:rPr>
          <w:rFonts w:ascii="Arial" w:hAnsi="Arial" w:cs="Arial"/>
          <w:sz w:val="24"/>
          <w:szCs w:val="24"/>
          <w:lang w:val="en"/>
        </w:rPr>
        <w:t>Ricardel</w:t>
      </w:r>
      <w:proofErr w:type="spellEnd"/>
      <w:r w:rsidR="008F199A" w:rsidRPr="008F199A">
        <w:rPr>
          <w:rFonts w:ascii="Arial" w:hAnsi="Arial" w:cs="Arial"/>
          <w:sz w:val="24"/>
          <w:szCs w:val="24"/>
          <w:lang w:val="en"/>
        </w:rPr>
        <w:t>, of California, to be Under Secretary of Commerce for Export Administration</w:t>
      </w:r>
      <w:r w:rsidR="008F199A">
        <w:rPr>
          <w:rFonts w:ascii="Arial" w:hAnsi="Arial" w:cs="Arial"/>
          <w:sz w:val="24"/>
          <w:szCs w:val="24"/>
          <w:lang w:val="en"/>
        </w:rPr>
        <w:t xml:space="preserve">, </w:t>
      </w:r>
      <w:r w:rsidR="008F199A" w:rsidRPr="008F199A">
        <w:rPr>
          <w:rFonts w:ascii="Arial" w:hAnsi="Arial" w:cs="Arial"/>
          <w:sz w:val="24"/>
          <w:szCs w:val="24"/>
          <w:lang w:val="en"/>
        </w:rPr>
        <w:t xml:space="preserve">Mr. Marshall </w:t>
      </w:r>
      <w:proofErr w:type="spellStart"/>
      <w:r w:rsidR="008F199A" w:rsidRPr="008F199A">
        <w:rPr>
          <w:rFonts w:ascii="Arial" w:hAnsi="Arial" w:cs="Arial"/>
          <w:sz w:val="24"/>
          <w:szCs w:val="24"/>
          <w:lang w:val="en"/>
        </w:rPr>
        <w:t>Billingslea</w:t>
      </w:r>
      <w:proofErr w:type="spellEnd"/>
      <w:r w:rsidR="008F199A" w:rsidRPr="008F199A">
        <w:rPr>
          <w:rFonts w:ascii="Arial" w:hAnsi="Arial" w:cs="Arial"/>
          <w:sz w:val="24"/>
          <w:szCs w:val="24"/>
          <w:lang w:val="en"/>
        </w:rPr>
        <w:t>, of Virginia, to be Assistant Secretary of the T</w:t>
      </w:r>
      <w:r w:rsidR="008F199A">
        <w:rPr>
          <w:rFonts w:ascii="Arial" w:hAnsi="Arial" w:cs="Arial"/>
          <w:sz w:val="24"/>
          <w:szCs w:val="24"/>
          <w:lang w:val="en"/>
        </w:rPr>
        <w:t xml:space="preserve">reasury for Terrorist Financing, and </w:t>
      </w:r>
      <w:r w:rsidR="008F199A" w:rsidRPr="008F199A">
        <w:rPr>
          <w:rFonts w:ascii="Arial" w:hAnsi="Arial" w:cs="Arial"/>
          <w:sz w:val="24"/>
          <w:szCs w:val="24"/>
          <w:lang w:val="en"/>
        </w:rPr>
        <w:t xml:space="preserve">Mr. Heath </w:t>
      </w:r>
      <w:proofErr w:type="spellStart"/>
      <w:r w:rsidR="008F199A" w:rsidRPr="008F199A">
        <w:rPr>
          <w:rFonts w:ascii="Arial" w:hAnsi="Arial" w:cs="Arial"/>
          <w:sz w:val="24"/>
          <w:szCs w:val="24"/>
          <w:lang w:val="en"/>
        </w:rPr>
        <w:t>Tarbert</w:t>
      </w:r>
      <w:proofErr w:type="spellEnd"/>
      <w:r w:rsidR="008F199A" w:rsidRPr="008F199A">
        <w:rPr>
          <w:rFonts w:ascii="Arial" w:hAnsi="Arial" w:cs="Arial"/>
          <w:sz w:val="24"/>
          <w:szCs w:val="24"/>
          <w:lang w:val="en"/>
        </w:rPr>
        <w:t>, of Maryland, to be Assistant Secretary of the Treasury for International Markets and Development</w:t>
      </w:r>
      <w:r w:rsidR="008F199A">
        <w:rPr>
          <w:rFonts w:ascii="Arial" w:hAnsi="Arial" w:cs="Arial"/>
          <w:sz w:val="24"/>
          <w:szCs w:val="24"/>
          <w:lang w:val="en"/>
        </w:rPr>
        <w:t xml:space="preserve">. </w:t>
      </w:r>
    </w:p>
    <w:p w:rsidR="002D3F57" w:rsidRPr="002D3F57" w:rsidRDefault="002D3F57" w:rsidP="002D3F57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</w:p>
    <w:p w:rsidR="002D3F57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D3F57"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2D3F57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2C9" w:rsidRPr="00FB72C9" w:rsidRDefault="002D3F57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FB72C9" w:rsidRPr="00FB72C9">
        <w:rPr>
          <w:rFonts w:ascii="Arial" w:hAnsi="Arial" w:cs="Arial"/>
          <w:sz w:val="24"/>
          <w:szCs w:val="24"/>
        </w:rPr>
        <w:t>I call the Committee to order and move to executive session.</w:t>
      </w: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B72C9">
        <w:rPr>
          <w:rFonts w:ascii="Arial" w:hAnsi="Arial" w:cs="Arial"/>
          <w:sz w:val="24"/>
          <w:szCs w:val="24"/>
        </w:rPr>
        <w:t>Today the Committee will vote on the President’s nominations to lead several important national security offices in the Treasury and Commerce Departments.</w:t>
      </w: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B72C9">
        <w:rPr>
          <w:rFonts w:ascii="Arial" w:hAnsi="Arial" w:cs="Arial"/>
          <w:sz w:val="24"/>
          <w:szCs w:val="24"/>
        </w:rPr>
        <w:t>The Committee hel</w:t>
      </w:r>
      <w:r>
        <w:rPr>
          <w:rFonts w:ascii="Arial" w:hAnsi="Arial" w:cs="Arial"/>
          <w:sz w:val="24"/>
          <w:szCs w:val="24"/>
        </w:rPr>
        <w:t xml:space="preserve">d a hearing on these nominations last Tuesday. During that hearing, it was </w:t>
      </w:r>
      <w:r w:rsidRPr="00FB72C9">
        <w:rPr>
          <w:rFonts w:ascii="Arial" w:hAnsi="Arial" w:cs="Arial"/>
          <w:sz w:val="24"/>
          <w:szCs w:val="24"/>
        </w:rPr>
        <w:t>demonstrated that we are voting today on four highly qualified individuals that will uphold the law and prioritize law enforcement and national security issues faced</w:t>
      </w:r>
      <w:r>
        <w:rPr>
          <w:rFonts w:ascii="Arial" w:hAnsi="Arial" w:cs="Arial"/>
          <w:sz w:val="24"/>
          <w:szCs w:val="24"/>
        </w:rPr>
        <w:t xml:space="preserve"> by this country and its policy</w:t>
      </w:r>
      <w:r w:rsidRPr="00FB72C9">
        <w:rPr>
          <w:rFonts w:ascii="Arial" w:hAnsi="Arial" w:cs="Arial"/>
          <w:sz w:val="24"/>
          <w:szCs w:val="24"/>
        </w:rPr>
        <w:t>makers every day.</w:t>
      </w: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B72C9">
        <w:rPr>
          <w:rFonts w:ascii="Arial" w:hAnsi="Arial" w:cs="Arial"/>
          <w:sz w:val="24"/>
          <w:szCs w:val="24"/>
        </w:rPr>
        <w:t>Each of the nominees benefit from extensive and diverse public and private sector backgrounds.</w:t>
      </w: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B72C9">
        <w:rPr>
          <w:rFonts w:ascii="Arial" w:hAnsi="Arial" w:cs="Arial"/>
          <w:sz w:val="24"/>
          <w:szCs w:val="24"/>
        </w:rPr>
        <w:t>All four of these positions are critically important to protecting our national security, and I hope that informs the Committee’s decision to move these nominations along.</w:t>
      </w:r>
    </w:p>
    <w:p w:rsidR="00FB72C9" w:rsidRP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B72C9">
        <w:rPr>
          <w:rFonts w:ascii="Arial" w:hAnsi="Arial" w:cs="Arial"/>
          <w:sz w:val="24"/>
          <w:szCs w:val="24"/>
        </w:rPr>
        <w:t>I am supporting these nominations today and I hope to see them fully confirmed expeditiously on the Senate floor so that they can carry out their important missions.</w:t>
      </w:r>
      <w:r>
        <w:rPr>
          <w:rFonts w:ascii="Arial" w:hAnsi="Arial" w:cs="Arial"/>
          <w:sz w:val="24"/>
          <w:szCs w:val="24"/>
        </w:rPr>
        <w:t>”</w:t>
      </w:r>
    </w:p>
    <w:p w:rsidR="00FB72C9" w:rsidRDefault="00FB72C9" w:rsidP="00FB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44A" w:rsidRPr="002D3F57" w:rsidRDefault="00FB72C9" w:rsidP="00FB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sectPr w:rsidR="00D6444A" w:rsidRPr="002D3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0A" w:rsidRDefault="00264B0A" w:rsidP="00C2353A">
      <w:pPr>
        <w:spacing w:after="0" w:line="240" w:lineRule="auto"/>
      </w:pPr>
      <w:r>
        <w:separator/>
      </w:r>
    </w:p>
  </w:endnote>
  <w:endnote w:type="continuationSeparator" w:id="0">
    <w:p w:rsidR="00264B0A" w:rsidRDefault="00264B0A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0" w:rsidRDefault="00B50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AB" w:rsidRDefault="00A0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3CAB" w:rsidRDefault="00A03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0" w:rsidRDefault="00B5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0A" w:rsidRDefault="00264B0A" w:rsidP="00C2353A">
      <w:pPr>
        <w:spacing w:after="0" w:line="240" w:lineRule="auto"/>
      </w:pPr>
      <w:r>
        <w:separator/>
      </w:r>
    </w:p>
  </w:footnote>
  <w:footnote w:type="continuationSeparator" w:id="0">
    <w:p w:rsidR="00264B0A" w:rsidRDefault="00264B0A" w:rsidP="00C2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0" w:rsidRDefault="00B50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Statement of Senator Mike Crapo</w:t>
    </w:r>
  </w:p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Committee on Banking, Housing, and Urban Affairs</w:t>
    </w:r>
  </w:p>
  <w:p w:rsidR="00C2353A" w:rsidRDefault="00B50AB0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May</w:t>
    </w:r>
    <w:r w:rsidR="00C2353A" w:rsidRPr="001B5827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23</w:t>
    </w:r>
    <w:r w:rsidR="00C2353A" w:rsidRPr="001B5827">
      <w:rPr>
        <w:rFonts w:ascii="Arial" w:hAnsi="Arial" w:cs="Arial"/>
        <w:b/>
        <w:sz w:val="28"/>
        <w:szCs w:val="28"/>
      </w:rPr>
      <w:t>, 2017</w:t>
    </w:r>
  </w:p>
  <w:p w:rsidR="00C2353A" w:rsidRDefault="00C2353A">
    <w:pPr>
      <w:pStyle w:val="Header"/>
    </w:pPr>
  </w:p>
  <w:p w:rsidR="00C2353A" w:rsidRDefault="00C23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0" w:rsidRDefault="00B50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B"/>
    <w:multiLevelType w:val="hybridMultilevel"/>
    <w:tmpl w:val="CD4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FA1"/>
    <w:multiLevelType w:val="hybridMultilevel"/>
    <w:tmpl w:val="7C647264"/>
    <w:lvl w:ilvl="0" w:tplc="022C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192E82"/>
    <w:rsid w:val="001D167E"/>
    <w:rsid w:val="00264B0A"/>
    <w:rsid w:val="002D3F57"/>
    <w:rsid w:val="003216A6"/>
    <w:rsid w:val="00330EFE"/>
    <w:rsid w:val="00344EAF"/>
    <w:rsid w:val="003734B1"/>
    <w:rsid w:val="00373CFA"/>
    <w:rsid w:val="00382FFB"/>
    <w:rsid w:val="0038384D"/>
    <w:rsid w:val="003C78A3"/>
    <w:rsid w:val="003F2CBD"/>
    <w:rsid w:val="004275CD"/>
    <w:rsid w:val="004E029A"/>
    <w:rsid w:val="004E206B"/>
    <w:rsid w:val="00633069"/>
    <w:rsid w:val="006C6E48"/>
    <w:rsid w:val="008A7309"/>
    <w:rsid w:val="008F199A"/>
    <w:rsid w:val="009563FC"/>
    <w:rsid w:val="009720DA"/>
    <w:rsid w:val="00A03CAB"/>
    <w:rsid w:val="00A6662F"/>
    <w:rsid w:val="00A90008"/>
    <w:rsid w:val="00B50AB0"/>
    <w:rsid w:val="00B67769"/>
    <w:rsid w:val="00BB2301"/>
    <w:rsid w:val="00BD0035"/>
    <w:rsid w:val="00C2353A"/>
    <w:rsid w:val="00D6444A"/>
    <w:rsid w:val="00DB7416"/>
    <w:rsid w:val="00E24DA6"/>
    <w:rsid w:val="00E47952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179E"/>
  <w15:chartTrackingRefBased/>
  <w15:docId w15:val="{E61552E6-227B-4596-B559-454FA49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3A"/>
  </w:style>
  <w:style w:type="paragraph" w:styleId="Footer">
    <w:name w:val="footer"/>
    <w:basedOn w:val="Normal"/>
    <w:link w:val="Foot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3A"/>
  </w:style>
  <w:style w:type="paragraph" w:styleId="ListParagraph">
    <w:name w:val="List Paragraph"/>
    <w:basedOn w:val="Normal"/>
    <w:uiPriority w:val="34"/>
    <w:qFormat/>
    <w:rsid w:val="00C2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Jared (Banking)</dc:creator>
  <cp:keywords/>
  <dc:description/>
  <cp:lastModifiedBy>Critchfield, Amanda (Banking)</cp:lastModifiedBy>
  <cp:revision>3</cp:revision>
  <cp:lastPrinted>2017-03-22T19:17:00Z</cp:lastPrinted>
  <dcterms:created xsi:type="dcterms:W3CDTF">2017-05-23T15:26:00Z</dcterms:created>
  <dcterms:modified xsi:type="dcterms:W3CDTF">2017-06-27T14:26:00Z</dcterms:modified>
</cp:coreProperties>
</file>