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9A" w:rsidRPr="00F87718" w:rsidRDefault="007D419A" w:rsidP="00985513">
      <w:pPr>
        <w:spacing w:after="0" w:line="240" w:lineRule="auto"/>
        <w:jc w:val="center"/>
        <w:rPr>
          <w:rFonts w:ascii="Arial" w:hAnsi="Arial" w:cs="Arial"/>
          <w:b/>
          <w:sz w:val="32"/>
          <w:szCs w:val="24"/>
          <w:lang w:val="en"/>
        </w:rPr>
      </w:pPr>
      <w:r w:rsidRPr="00F87718">
        <w:rPr>
          <w:rFonts w:ascii="Arial" w:hAnsi="Arial" w:cs="Arial"/>
          <w:b/>
          <w:sz w:val="32"/>
          <w:szCs w:val="24"/>
          <w:lang w:val="en"/>
        </w:rPr>
        <w:t>Crap</w:t>
      </w:r>
      <w:bookmarkStart w:id="0" w:name="_GoBack"/>
      <w:bookmarkEnd w:id="0"/>
      <w:r w:rsidRPr="00F87718">
        <w:rPr>
          <w:rFonts w:ascii="Arial" w:hAnsi="Arial" w:cs="Arial"/>
          <w:b/>
          <w:sz w:val="32"/>
          <w:szCs w:val="24"/>
          <w:lang w:val="en"/>
        </w:rPr>
        <w:t xml:space="preserve">o Statement at </w:t>
      </w:r>
      <w:r w:rsidR="008B632A" w:rsidRPr="00F87718">
        <w:rPr>
          <w:rFonts w:ascii="Arial" w:hAnsi="Arial" w:cs="Arial"/>
          <w:b/>
          <w:sz w:val="32"/>
          <w:szCs w:val="24"/>
          <w:lang w:val="en"/>
        </w:rPr>
        <w:t>Economic Growth Hearing</w:t>
      </w:r>
      <w:r w:rsidR="002C58FA" w:rsidRPr="00F87718">
        <w:rPr>
          <w:rFonts w:ascii="Arial" w:hAnsi="Arial" w:cs="Arial"/>
          <w:b/>
          <w:sz w:val="32"/>
          <w:szCs w:val="24"/>
          <w:lang w:val="en"/>
        </w:rPr>
        <w:t xml:space="preserve"> </w:t>
      </w:r>
    </w:p>
    <w:p w:rsidR="007D419A" w:rsidRPr="007D419A" w:rsidRDefault="007D419A" w:rsidP="00985513">
      <w:pPr>
        <w:spacing w:after="0" w:line="240" w:lineRule="auto"/>
        <w:jc w:val="center"/>
        <w:rPr>
          <w:rFonts w:ascii="Arial" w:hAnsi="Arial" w:cs="Arial"/>
          <w:b/>
          <w:sz w:val="28"/>
          <w:szCs w:val="24"/>
          <w:lang w:val="en"/>
        </w:rPr>
      </w:pPr>
    </w:p>
    <w:p w:rsidR="002D3F57" w:rsidRPr="00985513" w:rsidRDefault="002D3F57" w:rsidP="00985513">
      <w:pPr>
        <w:spacing w:after="0" w:line="240" w:lineRule="auto"/>
        <w:rPr>
          <w:rFonts w:ascii="Arial" w:hAnsi="Arial" w:cs="Arial"/>
          <w:sz w:val="24"/>
          <w:szCs w:val="24"/>
          <w:lang w:val="en"/>
        </w:rPr>
      </w:pPr>
      <w:r w:rsidRPr="002E01AB">
        <w:rPr>
          <w:rFonts w:ascii="Arial" w:hAnsi="Arial" w:cs="Arial"/>
          <w:sz w:val="24"/>
          <w:szCs w:val="24"/>
          <w:lang w:val="en"/>
        </w:rPr>
        <w:t xml:space="preserve">WASHINGTON – U.S. Senator Mike Crapo (R-Idaho), Chairman of the United States Senate Committee on Banking, Housing and Urban Affairs, today delivered the </w:t>
      </w:r>
      <w:r w:rsidR="00167131">
        <w:rPr>
          <w:rFonts w:ascii="Arial" w:hAnsi="Arial" w:cs="Arial"/>
          <w:sz w:val="24"/>
          <w:szCs w:val="24"/>
          <w:lang w:val="en"/>
        </w:rPr>
        <w:t xml:space="preserve">following remarks at a hearing entitled: </w:t>
      </w:r>
      <w:r w:rsidR="00167131" w:rsidRPr="00167131">
        <w:rPr>
          <w:rFonts w:ascii="Arial" w:hAnsi="Arial" w:cs="Arial"/>
          <w:sz w:val="24"/>
          <w:szCs w:val="24"/>
          <w:lang w:val="en"/>
        </w:rPr>
        <w:t>“</w:t>
      </w:r>
      <w:r w:rsidR="00985513" w:rsidRPr="00985513">
        <w:rPr>
          <w:rFonts w:ascii="Arial" w:hAnsi="Arial" w:cs="Arial"/>
          <w:sz w:val="24"/>
          <w:szCs w:val="24"/>
          <w:lang w:val="en"/>
        </w:rPr>
        <w:t>Fostering Economic Growth: The Role of Financial Institutions in Local Communities: Midsized, Regional, and Large Institution Perspective.”</w:t>
      </w:r>
    </w:p>
    <w:p w:rsidR="002D3F57" w:rsidRPr="002E01AB" w:rsidRDefault="002D3F57" w:rsidP="00985513">
      <w:pPr>
        <w:spacing w:after="0" w:line="240" w:lineRule="auto"/>
        <w:rPr>
          <w:rFonts w:ascii="Arial" w:hAnsi="Arial" w:cs="Arial"/>
          <w:sz w:val="24"/>
          <w:szCs w:val="24"/>
          <w:lang w:val="en"/>
        </w:rPr>
      </w:pPr>
    </w:p>
    <w:p w:rsidR="002D3F57" w:rsidRPr="002E01AB" w:rsidRDefault="002D3F57" w:rsidP="00985513">
      <w:pPr>
        <w:spacing w:after="0" w:line="240" w:lineRule="auto"/>
        <w:rPr>
          <w:rFonts w:ascii="Arial" w:hAnsi="Arial" w:cs="Arial"/>
          <w:sz w:val="24"/>
          <w:szCs w:val="24"/>
          <w:lang w:val="en"/>
        </w:rPr>
      </w:pPr>
      <w:r w:rsidRPr="002E01AB">
        <w:rPr>
          <w:rFonts w:ascii="Arial" w:hAnsi="Arial" w:cs="Arial"/>
          <w:sz w:val="24"/>
          <w:szCs w:val="24"/>
          <w:lang w:val="en"/>
        </w:rPr>
        <w:t xml:space="preserve">The text of Chairman Crapo’s remarks, as prepared, is below. </w:t>
      </w:r>
    </w:p>
    <w:p w:rsidR="007D256F" w:rsidRDefault="007D256F" w:rsidP="00985513">
      <w:pPr>
        <w:spacing w:after="0" w:line="240" w:lineRule="auto"/>
        <w:rPr>
          <w:rFonts w:ascii="Arial" w:hAnsi="Arial" w:cs="Arial"/>
          <w:sz w:val="24"/>
          <w:szCs w:val="52"/>
        </w:rPr>
      </w:pPr>
    </w:p>
    <w:p w:rsidR="00985513" w:rsidRDefault="00985513" w:rsidP="00985513">
      <w:pPr>
        <w:spacing w:after="0" w:line="252" w:lineRule="auto"/>
        <w:rPr>
          <w:rFonts w:ascii="Arial" w:hAnsi="Arial" w:cs="Arial"/>
          <w:sz w:val="24"/>
          <w:szCs w:val="52"/>
        </w:rPr>
      </w:pPr>
      <w:r>
        <w:rPr>
          <w:rFonts w:ascii="Arial" w:hAnsi="Arial" w:cs="Arial"/>
          <w:sz w:val="24"/>
          <w:szCs w:val="52"/>
        </w:rPr>
        <w:t>“</w:t>
      </w:r>
      <w:r w:rsidRPr="00985513">
        <w:rPr>
          <w:rFonts w:ascii="Arial" w:hAnsi="Arial" w:cs="Arial"/>
          <w:sz w:val="24"/>
          <w:szCs w:val="52"/>
        </w:rPr>
        <w:t>Last week, we received testimony on the role financial institutions play in fostering economic growth in local communities.</w:t>
      </w:r>
    </w:p>
    <w:p w:rsidR="00985513" w:rsidRPr="00985513" w:rsidRDefault="00985513" w:rsidP="00985513">
      <w:pPr>
        <w:spacing w:after="0" w:line="252" w:lineRule="auto"/>
        <w:rPr>
          <w:rFonts w:ascii="Arial" w:hAnsi="Arial" w:cs="Arial"/>
          <w:sz w:val="24"/>
          <w:szCs w:val="52"/>
        </w:rPr>
      </w:pPr>
    </w:p>
    <w:p w:rsidR="00985513" w:rsidRDefault="00985513" w:rsidP="00985513">
      <w:pPr>
        <w:spacing w:after="0" w:line="252" w:lineRule="auto"/>
        <w:rPr>
          <w:rFonts w:ascii="Arial" w:hAnsi="Arial" w:cs="Arial"/>
          <w:sz w:val="24"/>
          <w:szCs w:val="52"/>
        </w:rPr>
      </w:pPr>
      <w:r>
        <w:rPr>
          <w:rFonts w:ascii="Arial" w:hAnsi="Arial" w:cs="Arial"/>
          <w:sz w:val="24"/>
          <w:szCs w:val="52"/>
        </w:rPr>
        <w:t>“</w:t>
      </w:r>
      <w:r w:rsidRPr="00985513">
        <w:rPr>
          <w:rFonts w:ascii="Arial" w:hAnsi="Arial" w:cs="Arial"/>
          <w:sz w:val="24"/>
          <w:szCs w:val="52"/>
        </w:rPr>
        <w:t>The hearing focused on community lenders, and we heard about the need for additional tailoring, the increasing cost of compliance, and common-sense reforms t</w:t>
      </w:r>
      <w:r>
        <w:rPr>
          <w:rFonts w:ascii="Arial" w:hAnsi="Arial" w:cs="Arial"/>
          <w:sz w:val="24"/>
          <w:szCs w:val="52"/>
        </w:rPr>
        <w:t>o rules such as QM, TRID, HMDA</w:t>
      </w:r>
      <w:r w:rsidRPr="00985513">
        <w:rPr>
          <w:rFonts w:ascii="Arial" w:hAnsi="Arial" w:cs="Arial"/>
          <w:sz w:val="24"/>
          <w:szCs w:val="52"/>
        </w:rPr>
        <w:t xml:space="preserve"> and Volcker.  </w:t>
      </w:r>
    </w:p>
    <w:p w:rsidR="00985513" w:rsidRPr="00985513" w:rsidRDefault="00985513" w:rsidP="00985513">
      <w:pPr>
        <w:spacing w:after="0" w:line="252" w:lineRule="auto"/>
        <w:rPr>
          <w:rFonts w:ascii="Arial" w:hAnsi="Arial" w:cs="Arial"/>
          <w:sz w:val="24"/>
          <w:szCs w:val="52"/>
        </w:rPr>
      </w:pPr>
    </w:p>
    <w:p w:rsidR="00985513" w:rsidRDefault="00985513" w:rsidP="00985513">
      <w:pPr>
        <w:spacing w:after="0" w:line="252" w:lineRule="auto"/>
        <w:rPr>
          <w:rFonts w:ascii="Arial" w:hAnsi="Arial" w:cs="Arial"/>
          <w:sz w:val="24"/>
          <w:szCs w:val="52"/>
        </w:rPr>
      </w:pPr>
      <w:r>
        <w:rPr>
          <w:rFonts w:ascii="Arial" w:hAnsi="Arial" w:cs="Arial"/>
          <w:sz w:val="24"/>
          <w:szCs w:val="52"/>
        </w:rPr>
        <w:t>“</w:t>
      </w:r>
      <w:r w:rsidRPr="00985513">
        <w:rPr>
          <w:rFonts w:ascii="Arial" w:hAnsi="Arial" w:cs="Arial"/>
          <w:sz w:val="24"/>
          <w:szCs w:val="52"/>
        </w:rPr>
        <w:t xml:space="preserve">Today, we will hear about the regulatory framework that midsize banks, regional banks, and larger financial institutions face. </w:t>
      </w:r>
    </w:p>
    <w:p w:rsidR="00985513" w:rsidRPr="00985513" w:rsidRDefault="00985513" w:rsidP="00985513">
      <w:pPr>
        <w:spacing w:after="0" w:line="252" w:lineRule="auto"/>
        <w:rPr>
          <w:rFonts w:ascii="Arial" w:hAnsi="Arial" w:cs="Arial"/>
          <w:sz w:val="24"/>
          <w:szCs w:val="52"/>
        </w:rPr>
      </w:pPr>
    </w:p>
    <w:p w:rsidR="00985513" w:rsidRDefault="00985513" w:rsidP="00985513">
      <w:pPr>
        <w:spacing w:after="0" w:line="252" w:lineRule="auto"/>
        <w:rPr>
          <w:rFonts w:ascii="Arial" w:hAnsi="Arial" w:cs="Arial"/>
          <w:sz w:val="24"/>
          <w:szCs w:val="52"/>
        </w:rPr>
      </w:pPr>
      <w:r>
        <w:rPr>
          <w:rFonts w:ascii="Arial" w:hAnsi="Arial" w:cs="Arial"/>
          <w:sz w:val="24"/>
          <w:szCs w:val="52"/>
        </w:rPr>
        <w:t>“</w:t>
      </w:r>
      <w:r w:rsidRPr="00985513">
        <w:rPr>
          <w:rFonts w:ascii="Arial" w:hAnsi="Arial" w:cs="Arial"/>
          <w:sz w:val="24"/>
          <w:szCs w:val="52"/>
        </w:rPr>
        <w:t xml:space="preserve">Midsize and regional banks are often subject to costly post-crisis rules designed for the most systemically important banks. </w:t>
      </w:r>
    </w:p>
    <w:p w:rsidR="00985513" w:rsidRPr="00985513" w:rsidRDefault="00985513" w:rsidP="00985513">
      <w:pPr>
        <w:spacing w:after="0" w:line="252" w:lineRule="auto"/>
        <w:rPr>
          <w:rFonts w:ascii="Arial" w:hAnsi="Arial" w:cs="Arial"/>
          <w:sz w:val="24"/>
          <w:szCs w:val="52"/>
        </w:rPr>
      </w:pPr>
    </w:p>
    <w:p w:rsidR="00985513" w:rsidRDefault="00985513" w:rsidP="00985513">
      <w:pPr>
        <w:spacing w:after="0" w:line="252" w:lineRule="auto"/>
        <w:rPr>
          <w:rFonts w:ascii="Arial" w:hAnsi="Arial" w:cs="Arial"/>
          <w:sz w:val="24"/>
          <w:szCs w:val="52"/>
        </w:rPr>
      </w:pPr>
      <w:r>
        <w:rPr>
          <w:rFonts w:ascii="Arial" w:hAnsi="Arial" w:cs="Arial"/>
          <w:sz w:val="24"/>
          <w:szCs w:val="52"/>
        </w:rPr>
        <w:t>“</w:t>
      </w:r>
      <w:r w:rsidRPr="00985513">
        <w:rPr>
          <w:rFonts w:ascii="Arial" w:hAnsi="Arial" w:cs="Arial"/>
          <w:sz w:val="24"/>
          <w:szCs w:val="52"/>
        </w:rPr>
        <w:t xml:space="preserve">Many of these rules are applied based on asset thresholds that do not reflect the underlying systemic risk of financial institutions.  </w:t>
      </w:r>
    </w:p>
    <w:p w:rsidR="00985513" w:rsidRPr="00985513" w:rsidRDefault="00985513" w:rsidP="00985513">
      <w:pPr>
        <w:spacing w:after="0" w:line="252" w:lineRule="auto"/>
        <w:rPr>
          <w:rFonts w:ascii="Arial" w:hAnsi="Arial" w:cs="Arial"/>
          <w:sz w:val="24"/>
          <w:szCs w:val="52"/>
        </w:rPr>
      </w:pPr>
    </w:p>
    <w:p w:rsidR="00985513" w:rsidRDefault="00985513" w:rsidP="00985513">
      <w:pPr>
        <w:spacing w:after="0" w:line="252" w:lineRule="auto"/>
        <w:rPr>
          <w:rFonts w:ascii="Arial" w:hAnsi="Arial" w:cs="Arial"/>
          <w:sz w:val="24"/>
          <w:szCs w:val="52"/>
        </w:rPr>
      </w:pPr>
      <w:r>
        <w:rPr>
          <w:rFonts w:ascii="Arial" w:hAnsi="Arial" w:cs="Arial"/>
          <w:sz w:val="24"/>
          <w:szCs w:val="52"/>
        </w:rPr>
        <w:t>“</w:t>
      </w:r>
      <w:r w:rsidRPr="00985513">
        <w:rPr>
          <w:rFonts w:ascii="Arial" w:hAnsi="Arial" w:cs="Arial"/>
          <w:sz w:val="24"/>
          <w:szCs w:val="52"/>
        </w:rPr>
        <w:t xml:space="preserve">While the size of a bank is one factor in measuring systemic importance, there are </w:t>
      </w:r>
      <w:proofErr w:type="gramStart"/>
      <w:r w:rsidRPr="00985513">
        <w:rPr>
          <w:rFonts w:ascii="Arial" w:hAnsi="Arial" w:cs="Arial"/>
          <w:sz w:val="24"/>
          <w:szCs w:val="52"/>
        </w:rPr>
        <w:t>many</w:t>
      </w:r>
      <w:proofErr w:type="gramEnd"/>
      <w:r w:rsidRPr="00985513">
        <w:rPr>
          <w:rFonts w:ascii="Arial" w:hAnsi="Arial" w:cs="Arial"/>
          <w:sz w:val="24"/>
          <w:szCs w:val="52"/>
        </w:rPr>
        <w:t xml:space="preserve"> other aspects of an institution that are relevant to how difficult the company would be to resolve, and how consequential its distress or failure would be to financial markets.   </w:t>
      </w:r>
    </w:p>
    <w:p w:rsidR="00985513" w:rsidRPr="00985513" w:rsidRDefault="00985513" w:rsidP="00985513">
      <w:pPr>
        <w:spacing w:after="0" w:line="252" w:lineRule="auto"/>
        <w:rPr>
          <w:rFonts w:ascii="Arial" w:hAnsi="Arial" w:cs="Arial"/>
          <w:sz w:val="24"/>
          <w:szCs w:val="52"/>
        </w:rPr>
      </w:pPr>
    </w:p>
    <w:p w:rsidR="00985513" w:rsidRDefault="00985513" w:rsidP="00985513">
      <w:pPr>
        <w:spacing w:after="0" w:line="252" w:lineRule="auto"/>
        <w:rPr>
          <w:rFonts w:ascii="Arial" w:hAnsi="Arial" w:cs="Arial"/>
          <w:sz w:val="24"/>
          <w:szCs w:val="52"/>
        </w:rPr>
      </w:pPr>
      <w:r>
        <w:rPr>
          <w:rFonts w:ascii="Arial" w:hAnsi="Arial" w:cs="Arial"/>
          <w:sz w:val="24"/>
          <w:szCs w:val="52"/>
        </w:rPr>
        <w:t>“</w:t>
      </w:r>
      <w:r w:rsidRPr="00985513">
        <w:rPr>
          <w:rFonts w:ascii="Arial" w:hAnsi="Arial" w:cs="Arial"/>
          <w:sz w:val="24"/>
          <w:szCs w:val="52"/>
        </w:rPr>
        <w:t xml:space="preserve">The result is a regulatory regime that is insufficiently tailored for many of the firms subject to it. </w:t>
      </w:r>
    </w:p>
    <w:p w:rsidR="00985513" w:rsidRPr="00985513" w:rsidRDefault="00985513" w:rsidP="00985513">
      <w:pPr>
        <w:spacing w:after="0" w:line="252" w:lineRule="auto"/>
        <w:rPr>
          <w:rFonts w:ascii="Arial" w:hAnsi="Arial" w:cs="Arial"/>
          <w:sz w:val="24"/>
          <w:szCs w:val="52"/>
        </w:rPr>
      </w:pPr>
    </w:p>
    <w:p w:rsidR="00985513" w:rsidRDefault="00985513" w:rsidP="00985513">
      <w:pPr>
        <w:spacing w:after="0" w:line="252" w:lineRule="auto"/>
        <w:rPr>
          <w:rFonts w:ascii="Arial" w:hAnsi="Arial" w:cs="Arial"/>
          <w:sz w:val="24"/>
          <w:szCs w:val="52"/>
        </w:rPr>
      </w:pPr>
      <w:r>
        <w:rPr>
          <w:rFonts w:ascii="Arial" w:hAnsi="Arial" w:cs="Arial"/>
          <w:sz w:val="24"/>
          <w:szCs w:val="52"/>
        </w:rPr>
        <w:t>“</w:t>
      </w:r>
      <w:r w:rsidRPr="00985513">
        <w:rPr>
          <w:rFonts w:ascii="Arial" w:hAnsi="Arial" w:cs="Arial"/>
          <w:sz w:val="24"/>
          <w:szCs w:val="52"/>
        </w:rPr>
        <w:t xml:space="preserve">For example - stress testing.  Former Fed Governor </w:t>
      </w:r>
      <w:proofErr w:type="spellStart"/>
      <w:r w:rsidRPr="00985513">
        <w:rPr>
          <w:rFonts w:ascii="Arial" w:hAnsi="Arial" w:cs="Arial"/>
          <w:sz w:val="24"/>
          <w:szCs w:val="52"/>
        </w:rPr>
        <w:t>Tarullo</w:t>
      </w:r>
      <w:proofErr w:type="spellEnd"/>
      <w:r w:rsidRPr="00985513">
        <w:rPr>
          <w:rFonts w:ascii="Arial" w:hAnsi="Arial" w:cs="Arial"/>
          <w:sz w:val="24"/>
          <w:szCs w:val="52"/>
        </w:rPr>
        <w:t xml:space="preserve"> is among those who have stated that the $10 billion threshold for company-run stress tests is too low.</w:t>
      </w:r>
    </w:p>
    <w:p w:rsidR="00985513" w:rsidRPr="00985513" w:rsidRDefault="00985513" w:rsidP="00985513">
      <w:pPr>
        <w:spacing w:after="0" w:line="252" w:lineRule="auto"/>
        <w:rPr>
          <w:rFonts w:ascii="Arial" w:hAnsi="Arial" w:cs="Arial"/>
          <w:sz w:val="24"/>
          <w:szCs w:val="52"/>
        </w:rPr>
      </w:pPr>
      <w:r w:rsidRPr="00985513">
        <w:rPr>
          <w:rFonts w:ascii="Arial" w:hAnsi="Arial" w:cs="Arial"/>
          <w:sz w:val="24"/>
          <w:szCs w:val="52"/>
        </w:rPr>
        <w:t xml:space="preserve"> </w:t>
      </w:r>
    </w:p>
    <w:p w:rsidR="00985513" w:rsidRDefault="00985513" w:rsidP="00985513">
      <w:pPr>
        <w:spacing w:after="0" w:line="252" w:lineRule="auto"/>
        <w:rPr>
          <w:rFonts w:ascii="Arial" w:hAnsi="Arial" w:cs="Arial"/>
          <w:sz w:val="24"/>
          <w:szCs w:val="52"/>
        </w:rPr>
      </w:pPr>
      <w:r>
        <w:rPr>
          <w:rFonts w:ascii="Arial" w:hAnsi="Arial" w:cs="Arial"/>
          <w:sz w:val="24"/>
          <w:szCs w:val="52"/>
        </w:rPr>
        <w:t>“</w:t>
      </w:r>
      <w:r w:rsidRPr="00985513">
        <w:rPr>
          <w:rFonts w:ascii="Arial" w:hAnsi="Arial" w:cs="Arial"/>
          <w:sz w:val="24"/>
          <w:szCs w:val="52"/>
        </w:rPr>
        <w:t xml:space="preserve">Additionally, CCAR is a very costly, time-consuming process that is overly burdensome, especially for noncomplex regional banks. </w:t>
      </w:r>
    </w:p>
    <w:p w:rsidR="00985513" w:rsidRPr="00985513" w:rsidRDefault="00985513" w:rsidP="00985513">
      <w:pPr>
        <w:spacing w:after="0" w:line="252" w:lineRule="auto"/>
        <w:rPr>
          <w:rFonts w:ascii="Arial" w:hAnsi="Arial" w:cs="Arial"/>
          <w:sz w:val="24"/>
          <w:szCs w:val="52"/>
        </w:rPr>
      </w:pPr>
    </w:p>
    <w:p w:rsidR="00985513" w:rsidRDefault="00985513" w:rsidP="00985513">
      <w:pPr>
        <w:spacing w:after="0" w:line="252" w:lineRule="auto"/>
        <w:rPr>
          <w:rFonts w:ascii="Arial" w:hAnsi="Arial" w:cs="Arial"/>
          <w:sz w:val="24"/>
          <w:szCs w:val="52"/>
        </w:rPr>
      </w:pPr>
      <w:r>
        <w:rPr>
          <w:rFonts w:ascii="Arial" w:hAnsi="Arial" w:cs="Arial"/>
          <w:sz w:val="24"/>
          <w:szCs w:val="52"/>
        </w:rPr>
        <w:t>“</w:t>
      </w:r>
      <w:r w:rsidRPr="00985513">
        <w:rPr>
          <w:rFonts w:ascii="Arial" w:hAnsi="Arial" w:cs="Arial"/>
          <w:sz w:val="24"/>
          <w:szCs w:val="52"/>
        </w:rPr>
        <w:t xml:space="preserve">Another example is the Volcker Rule, which has proven far too complicated to implement and incredibly difficult to comply with.  </w:t>
      </w:r>
    </w:p>
    <w:p w:rsidR="00985513" w:rsidRPr="00985513" w:rsidRDefault="00985513" w:rsidP="00985513">
      <w:pPr>
        <w:spacing w:after="0" w:line="252" w:lineRule="auto"/>
        <w:rPr>
          <w:rFonts w:ascii="Arial" w:hAnsi="Arial" w:cs="Arial"/>
          <w:sz w:val="24"/>
          <w:szCs w:val="52"/>
        </w:rPr>
      </w:pPr>
    </w:p>
    <w:p w:rsidR="00985513" w:rsidRDefault="00985513" w:rsidP="00985513">
      <w:pPr>
        <w:spacing w:after="0" w:line="252" w:lineRule="auto"/>
        <w:rPr>
          <w:rFonts w:ascii="Arial" w:hAnsi="Arial" w:cs="Arial"/>
          <w:sz w:val="24"/>
          <w:szCs w:val="52"/>
        </w:rPr>
      </w:pPr>
      <w:r>
        <w:rPr>
          <w:rFonts w:ascii="Arial" w:hAnsi="Arial" w:cs="Arial"/>
          <w:sz w:val="24"/>
          <w:szCs w:val="52"/>
        </w:rPr>
        <w:t>“</w:t>
      </w:r>
      <w:r w:rsidRPr="00985513">
        <w:rPr>
          <w:rFonts w:ascii="Arial" w:hAnsi="Arial" w:cs="Arial"/>
          <w:sz w:val="24"/>
          <w:szCs w:val="52"/>
        </w:rPr>
        <w:t xml:space="preserve">One of my key priorities this Congress is passing bipartisan legislation to improve the bank regulatory framework and stimulate economic growth. </w:t>
      </w:r>
    </w:p>
    <w:p w:rsidR="00985513" w:rsidRPr="00985513" w:rsidRDefault="00985513" w:rsidP="00985513">
      <w:pPr>
        <w:spacing w:after="0" w:line="252" w:lineRule="auto"/>
        <w:rPr>
          <w:rFonts w:ascii="Arial" w:hAnsi="Arial" w:cs="Arial"/>
          <w:sz w:val="24"/>
          <w:szCs w:val="52"/>
        </w:rPr>
      </w:pPr>
    </w:p>
    <w:p w:rsidR="00985513" w:rsidRDefault="00985513" w:rsidP="00985513">
      <w:pPr>
        <w:spacing w:after="0" w:line="252" w:lineRule="auto"/>
        <w:rPr>
          <w:rFonts w:ascii="Arial" w:hAnsi="Arial" w:cs="Arial"/>
          <w:sz w:val="24"/>
          <w:szCs w:val="52"/>
        </w:rPr>
      </w:pPr>
      <w:r>
        <w:rPr>
          <w:rFonts w:ascii="Arial" w:hAnsi="Arial" w:cs="Arial"/>
          <w:sz w:val="24"/>
          <w:szCs w:val="52"/>
        </w:rPr>
        <w:t>“</w:t>
      </w:r>
      <w:r w:rsidRPr="00985513">
        <w:rPr>
          <w:rFonts w:ascii="Arial" w:hAnsi="Arial" w:cs="Arial"/>
          <w:sz w:val="24"/>
          <w:szCs w:val="52"/>
        </w:rPr>
        <w:t>In March, Ranking Member Brown and I began our process to receive and consider proposals to help foster economic growth, and I appreciate all the valuable insights and recommendations we have received.</w:t>
      </w:r>
    </w:p>
    <w:p w:rsidR="00985513" w:rsidRPr="00985513" w:rsidRDefault="00985513" w:rsidP="00985513">
      <w:pPr>
        <w:spacing w:after="0" w:line="252" w:lineRule="auto"/>
        <w:rPr>
          <w:rFonts w:ascii="Arial" w:hAnsi="Arial" w:cs="Arial"/>
          <w:sz w:val="24"/>
          <w:szCs w:val="52"/>
        </w:rPr>
      </w:pPr>
    </w:p>
    <w:p w:rsidR="00985513" w:rsidRDefault="00985513" w:rsidP="00985513">
      <w:pPr>
        <w:spacing w:after="0" w:line="252" w:lineRule="auto"/>
        <w:rPr>
          <w:rFonts w:ascii="Arial" w:hAnsi="Arial" w:cs="Arial"/>
          <w:sz w:val="24"/>
          <w:szCs w:val="52"/>
        </w:rPr>
      </w:pPr>
      <w:r>
        <w:rPr>
          <w:rFonts w:ascii="Arial" w:hAnsi="Arial" w:cs="Arial"/>
          <w:sz w:val="24"/>
          <w:szCs w:val="52"/>
        </w:rPr>
        <w:t>“</w:t>
      </w:r>
      <w:r w:rsidRPr="00985513">
        <w:rPr>
          <w:rFonts w:ascii="Arial" w:hAnsi="Arial" w:cs="Arial"/>
          <w:sz w:val="24"/>
          <w:szCs w:val="52"/>
        </w:rPr>
        <w:t xml:space="preserve">Also in March, the Federal banking agencies issued their EGRPRA report to Congress with their recommendations. </w:t>
      </w:r>
    </w:p>
    <w:p w:rsidR="00985513" w:rsidRPr="00985513" w:rsidRDefault="00985513" w:rsidP="00985513">
      <w:pPr>
        <w:spacing w:after="0" w:line="252" w:lineRule="auto"/>
        <w:rPr>
          <w:rFonts w:ascii="Arial" w:hAnsi="Arial" w:cs="Arial"/>
          <w:sz w:val="24"/>
          <w:szCs w:val="52"/>
        </w:rPr>
      </w:pPr>
    </w:p>
    <w:p w:rsidR="00985513" w:rsidRDefault="00985513" w:rsidP="00985513">
      <w:pPr>
        <w:spacing w:after="0" w:line="252" w:lineRule="auto"/>
        <w:rPr>
          <w:rFonts w:ascii="Arial" w:hAnsi="Arial" w:cs="Arial"/>
          <w:sz w:val="24"/>
          <w:szCs w:val="52"/>
        </w:rPr>
      </w:pPr>
      <w:r>
        <w:rPr>
          <w:rFonts w:ascii="Arial" w:hAnsi="Arial" w:cs="Arial"/>
          <w:sz w:val="24"/>
          <w:szCs w:val="52"/>
        </w:rPr>
        <w:t>“</w:t>
      </w:r>
      <w:r w:rsidRPr="00985513">
        <w:rPr>
          <w:rFonts w:ascii="Arial" w:hAnsi="Arial" w:cs="Arial"/>
          <w:sz w:val="24"/>
          <w:szCs w:val="52"/>
        </w:rPr>
        <w:t>Earlier this week, the Treasury Department issued the first of its reports examining how best to improve our regulatory framework.</w:t>
      </w:r>
    </w:p>
    <w:p w:rsidR="00985513" w:rsidRPr="00985513" w:rsidRDefault="00985513" w:rsidP="00985513">
      <w:pPr>
        <w:spacing w:after="0" w:line="252" w:lineRule="auto"/>
        <w:rPr>
          <w:rFonts w:ascii="Arial" w:hAnsi="Arial" w:cs="Arial"/>
          <w:sz w:val="24"/>
          <w:szCs w:val="52"/>
        </w:rPr>
      </w:pPr>
    </w:p>
    <w:p w:rsidR="00985513" w:rsidRDefault="00985513" w:rsidP="00985513">
      <w:pPr>
        <w:spacing w:after="0" w:line="252" w:lineRule="auto"/>
        <w:rPr>
          <w:rFonts w:ascii="Arial" w:hAnsi="Arial" w:cs="Arial"/>
          <w:sz w:val="24"/>
          <w:szCs w:val="52"/>
        </w:rPr>
      </w:pPr>
      <w:r>
        <w:rPr>
          <w:rFonts w:ascii="Arial" w:hAnsi="Arial" w:cs="Arial"/>
          <w:sz w:val="24"/>
          <w:szCs w:val="52"/>
        </w:rPr>
        <w:t>“</w:t>
      </w:r>
      <w:r w:rsidRPr="00985513">
        <w:rPr>
          <w:rFonts w:ascii="Arial" w:hAnsi="Arial" w:cs="Arial"/>
          <w:sz w:val="24"/>
          <w:szCs w:val="52"/>
        </w:rPr>
        <w:t>The report focused on banks and credit unions, and provided a substantial number of helpful regulatory and legislative suggestions corresponding to the President’s Executive Order on core principles for regulating the financial system. </w:t>
      </w:r>
    </w:p>
    <w:p w:rsidR="00985513" w:rsidRDefault="00985513" w:rsidP="00985513">
      <w:pPr>
        <w:spacing w:after="0" w:line="252" w:lineRule="auto"/>
        <w:rPr>
          <w:rFonts w:ascii="Arial" w:hAnsi="Arial" w:cs="Arial"/>
          <w:sz w:val="24"/>
          <w:szCs w:val="52"/>
        </w:rPr>
      </w:pPr>
    </w:p>
    <w:p w:rsidR="00985513" w:rsidRDefault="00985513" w:rsidP="00985513">
      <w:pPr>
        <w:spacing w:after="0" w:line="252" w:lineRule="auto"/>
        <w:rPr>
          <w:rFonts w:ascii="Arial" w:hAnsi="Arial" w:cs="Arial"/>
          <w:sz w:val="24"/>
          <w:szCs w:val="52"/>
        </w:rPr>
      </w:pPr>
      <w:r>
        <w:rPr>
          <w:rFonts w:ascii="Arial" w:hAnsi="Arial" w:cs="Arial"/>
          <w:sz w:val="24"/>
          <w:szCs w:val="52"/>
        </w:rPr>
        <w:t>“</w:t>
      </w:r>
      <w:r w:rsidRPr="00985513">
        <w:rPr>
          <w:rFonts w:ascii="Arial" w:hAnsi="Arial" w:cs="Arial"/>
          <w:sz w:val="24"/>
          <w:szCs w:val="52"/>
        </w:rPr>
        <w:t xml:space="preserve">I commend Secretary </w:t>
      </w:r>
      <w:proofErr w:type="spellStart"/>
      <w:r w:rsidRPr="00985513">
        <w:rPr>
          <w:rFonts w:ascii="Arial" w:hAnsi="Arial" w:cs="Arial"/>
          <w:sz w:val="24"/>
          <w:szCs w:val="52"/>
        </w:rPr>
        <w:t>Mnuchin</w:t>
      </w:r>
      <w:proofErr w:type="spellEnd"/>
      <w:r w:rsidRPr="00985513">
        <w:rPr>
          <w:rFonts w:ascii="Arial" w:hAnsi="Arial" w:cs="Arial"/>
          <w:sz w:val="24"/>
          <w:szCs w:val="52"/>
        </w:rPr>
        <w:t xml:space="preserve"> and his staff at Treasury for all the work that went into this report, and for the thoughtful recommendations they have provided. </w:t>
      </w:r>
    </w:p>
    <w:p w:rsidR="00985513" w:rsidRPr="00985513" w:rsidRDefault="00985513" w:rsidP="00985513">
      <w:pPr>
        <w:spacing w:after="0" w:line="252" w:lineRule="auto"/>
        <w:rPr>
          <w:rFonts w:ascii="Arial" w:hAnsi="Arial" w:cs="Arial"/>
          <w:sz w:val="24"/>
          <w:szCs w:val="52"/>
        </w:rPr>
      </w:pPr>
    </w:p>
    <w:p w:rsidR="00985513" w:rsidRDefault="00985513" w:rsidP="00985513">
      <w:pPr>
        <w:spacing w:after="0" w:line="252" w:lineRule="auto"/>
        <w:rPr>
          <w:rFonts w:ascii="Arial" w:hAnsi="Arial" w:cs="Arial"/>
          <w:sz w:val="24"/>
          <w:szCs w:val="52"/>
        </w:rPr>
      </w:pPr>
      <w:r>
        <w:rPr>
          <w:rFonts w:ascii="Arial" w:hAnsi="Arial" w:cs="Arial"/>
          <w:sz w:val="24"/>
          <w:szCs w:val="52"/>
        </w:rPr>
        <w:t>“</w:t>
      </w:r>
      <w:r w:rsidRPr="00985513">
        <w:rPr>
          <w:rFonts w:ascii="Arial" w:hAnsi="Arial" w:cs="Arial"/>
          <w:sz w:val="24"/>
          <w:szCs w:val="52"/>
        </w:rPr>
        <w:t xml:space="preserve">I am particularly encouraged by a number of specific recommendations for midsized and regional banks, including: </w:t>
      </w:r>
      <w:r>
        <w:rPr>
          <w:rFonts w:ascii="Arial" w:hAnsi="Arial" w:cs="Arial"/>
          <w:sz w:val="24"/>
          <w:szCs w:val="52"/>
        </w:rPr>
        <w:t>c</w:t>
      </w:r>
      <w:r w:rsidRPr="00985513">
        <w:rPr>
          <w:rFonts w:ascii="Arial" w:hAnsi="Arial" w:cs="Arial"/>
          <w:sz w:val="24"/>
          <w:szCs w:val="52"/>
        </w:rPr>
        <w:t xml:space="preserve">hanging the $50 billion SIFI threshold; </w:t>
      </w:r>
      <w:r>
        <w:rPr>
          <w:rFonts w:ascii="Arial" w:hAnsi="Arial" w:cs="Arial"/>
          <w:sz w:val="24"/>
          <w:szCs w:val="52"/>
        </w:rPr>
        <w:t>e</w:t>
      </w:r>
      <w:r w:rsidRPr="00985513">
        <w:rPr>
          <w:rFonts w:ascii="Arial" w:hAnsi="Arial" w:cs="Arial"/>
          <w:sz w:val="24"/>
          <w:szCs w:val="52"/>
        </w:rPr>
        <w:t>xempting midsize banks from company run stress tests;</w:t>
      </w:r>
      <w:r>
        <w:rPr>
          <w:rFonts w:ascii="Arial" w:hAnsi="Arial" w:cs="Arial"/>
          <w:sz w:val="24"/>
          <w:szCs w:val="52"/>
        </w:rPr>
        <w:t xml:space="preserve"> e</w:t>
      </w:r>
      <w:r w:rsidRPr="00985513">
        <w:rPr>
          <w:rFonts w:ascii="Arial" w:hAnsi="Arial" w:cs="Arial"/>
          <w:sz w:val="24"/>
          <w:szCs w:val="52"/>
        </w:rPr>
        <w:t xml:space="preserve">xempting banks without significant trading activity from the proprietary trading prohibition of the Volcker Rule; and </w:t>
      </w:r>
      <w:r>
        <w:rPr>
          <w:rFonts w:ascii="Arial" w:hAnsi="Arial" w:cs="Arial"/>
          <w:sz w:val="24"/>
          <w:szCs w:val="52"/>
        </w:rPr>
        <w:t>i</w:t>
      </w:r>
      <w:r w:rsidRPr="00985513">
        <w:rPr>
          <w:rFonts w:ascii="Arial" w:hAnsi="Arial" w:cs="Arial"/>
          <w:sz w:val="24"/>
          <w:szCs w:val="52"/>
        </w:rPr>
        <w:t xml:space="preserve">mproving the transparency and process of CCAR and living wills. </w:t>
      </w:r>
    </w:p>
    <w:p w:rsidR="00985513" w:rsidRPr="00985513" w:rsidRDefault="00985513" w:rsidP="00985513">
      <w:pPr>
        <w:spacing w:after="0" w:line="252" w:lineRule="auto"/>
        <w:rPr>
          <w:rFonts w:ascii="Arial" w:hAnsi="Arial" w:cs="Arial"/>
          <w:sz w:val="24"/>
          <w:szCs w:val="52"/>
        </w:rPr>
      </w:pPr>
    </w:p>
    <w:p w:rsidR="00985513" w:rsidRDefault="00985513" w:rsidP="00985513">
      <w:pPr>
        <w:spacing w:after="0" w:line="252" w:lineRule="auto"/>
        <w:rPr>
          <w:rFonts w:ascii="Arial" w:hAnsi="Arial" w:cs="Arial"/>
          <w:sz w:val="24"/>
          <w:szCs w:val="52"/>
        </w:rPr>
      </w:pPr>
      <w:r>
        <w:rPr>
          <w:rFonts w:ascii="Arial" w:hAnsi="Arial" w:cs="Arial"/>
          <w:sz w:val="24"/>
          <w:szCs w:val="52"/>
        </w:rPr>
        <w:t>“</w:t>
      </w:r>
      <w:r w:rsidRPr="00985513">
        <w:rPr>
          <w:rFonts w:ascii="Arial" w:hAnsi="Arial" w:cs="Arial"/>
          <w:sz w:val="24"/>
          <w:szCs w:val="52"/>
        </w:rPr>
        <w:t xml:space="preserve">With the hundreds of recommendations we received through our economic growth submission process, the testimony we are receiving at hearings, the EGRPRA Report, and this Treasury Report, this Committee has no shortage of ideas to consider as we work to improve our regulatory framework.  </w:t>
      </w:r>
    </w:p>
    <w:p w:rsidR="00985513" w:rsidRPr="00985513" w:rsidRDefault="00985513" w:rsidP="00985513">
      <w:pPr>
        <w:spacing w:after="0" w:line="252" w:lineRule="auto"/>
        <w:rPr>
          <w:rFonts w:ascii="Arial" w:hAnsi="Arial" w:cs="Arial"/>
          <w:sz w:val="24"/>
          <w:szCs w:val="52"/>
        </w:rPr>
      </w:pPr>
    </w:p>
    <w:p w:rsidR="00985513" w:rsidRPr="00985513" w:rsidRDefault="00985513" w:rsidP="00985513">
      <w:pPr>
        <w:spacing w:after="0" w:line="252" w:lineRule="auto"/>
        <w:rPr>
          <w:rFonts w:ascii="Arial" w:hAnsi="Arial" w:cs="Arial"/>
          <w:sz w:val="24"/>
          <w:szCs w:val="52"/>
        </w:rPr>
      </w:pPr>
      <w:r>
        <w:rPr>
          <w:rFonts w:ascii="Arial" w:hAnsi="Arial" w:cs="Arial"/>
          <w:sz w:val="24"/>
          <w:szCs w:val="52"/>
        </w:rPr>
        <w:t>“</w:t>
      </w:r>
      <w:r w:rsidRPr="00985513">
        <w:rPr>
          <w:rFonts w:ascii="Arial" w:hAnsi="Arial" w:cs="Arial"/>
          <w:sz w:val="24"/>
          <w:szCs w:val="52"/>
        </w:rPr>
        <w:t>As this process continues, I look forward to working with all members of the Committee from both sides of the aisle to bring strong, robust bipartisan legislation forward.</w:t>
      </w:r>
      <w:r>
        <w:rPr>
          <w:rFonts w:ascii="Arial" w:hAnsi="Arial" w:cs="Arial"/>
          <w:sz w:val="24"/>
          <w:szCs w:val="52"/>
        </w:rPr>
        <w:t>”</w:t>
      </w:r>
    </w:p>
    <w:p w:rsidR="00985513" w:rsidRPr="00985513" w:rsidRDefault="00985513" w:rsidP="00985513">
      <w:pPr>
        <w:pStyle w:val="ListParagraph"/>
        <w:spacing w:after="0"/>
        <w:rPr>
          <w:rFonts w:ascii="Arial" w:hAnsi="Arial" w:cs="Arial"/>
          <w:sz w:val="24"/>
          <w:szCs w:val="52"/>
        </w:rPr>
      </w:pPr>
    </w:p>
    <w:p w:rsidR="00D6444A" w:rsidRPr="002E01AB" w:rsidRDefault="00985513" w:rsidP="00985513">
      <w:pPr>
        <w:spacing w:after="0" w:line="240" w:lineRule="auto"/>
        <w:jc w:val="center"/>
        <w:rPr>
          <w:rFonts w:ascii="Arial" w:hAnsi="Arial" w:cs="Arial"/>
          <w:sz w:val="24"/>
          <w:szCs w:val="24"/>
        </w:rPr>
      </w:pPr>
      <w:r>
        <w:rPr>
          <w:rFonts w:ascii="Arial" w:hAnsi="Arial" w:cs="Arial"/>
          <w:sz w:val="24"/>
          <w:szCs w:val="24"/>
        </w:rPr>
        <w:t>#</w:t>
      </w:r>
      <w:r w:rsidR="00DC52E1" w:rsidRPr="002E01AB">
        <w:rPr>
          <w:rFonts w:ascii="Arial" w:hAnsi="Arial" w:cs="Arial"/>
          <w:sz w:val="24"/>
          <w:szCs w:val="24"/>
        </w:rPr>
        <w:t>##</w:t>
      </w:r>
    </w:p>
    <w:sectPr w:rsidR="00D6444A" w:rsidRPr="002E01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3DD" w:rsidRDefault="003113DD" w:rsidP="00C2353A">
      <w:pPr>
        <w:spacing w:after="0" w:line="240" w:lineRule="auto"/>
      </w:pPr>
      <w:r>
        <w:separator/>
      </w:r>
    </w:p>
  </w:endnote>
  <w:endnote w:type="continuationSeparator" w:id="0">
    <w:p w:rsidR="003113DD" w:rsidRDefault="003113DD"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F87718">
          <w:rPr>
            <w:noProof/>
          </w:rPr>
          <w:t>2</w:t>
        </w:r>
        <w:r>
          <w:rPr>
            <w:noProof/>
          </w:rPr>
          <w:fldChar w:fldCharType="end"/>
        </w:r>
      </w:p>
    </w:sdtContent>
  </w:sdt>
  <w:p w:rsidR="00A03CAB" w:rsidRDefault="00A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3DD" w:rsidRDefault="003113DD" w:rsidP="00C2353A">
      <w:pPr>
        <w:spacing w:after="0" w:line="240" w:lineRule="auto"/>
      </w:pPr>
      <w:r>
        <w:separator/>
      </w:r>
    </w:p>
  </w:footnote>
  <w:footnote w:type="continuationSeparator" w:id="0">
    <w:p w:rsidR="003113DD" w:rsidRDefault="003113DD"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Default="007D256F" w:rsidP="00C2353A">
    <w:pPr>
      <w:pStyle w:val="Header"/>
      <w:jc w:val="center"/>
      <w:rPr>
        <w:rFonts w:ascii="Arial" w:hAnsi="Arial" w:cs="Arial"/>
        <w:b/>
        <w:sz w:val="28"/>
        <w:szCs w:val="28"/>
      </w:rPr>
    </w:pPr>
    <w:r>
      <w:rPr>
        <w:rFonts w:ascii="Arial" w:hAnsi="Arial" w:cs="Arial"/>
        <w:b/>
        <w:sz w:val="28"/>
        <w:szCs w:val="28"/>
      </w:rPr>
      <w:t>June</w:t>
    </w:r>
    <w:r w:rsidR="00611269">
      <w:rPr>
        <w:rFonts w:ascii="Arial" w:hAnsi="Arial" w:cs="Arial"/>
        <w:b/>
        <w:sz w:val="28"/>
        <w:szCs w:val="28"/>
      </w:rPr>
      <w:t xml:space="preserve"> </w:t>
    </w:r>
    <w:r w:rsidR="00985513">
      <w:rPr>
        <w:rFonts w:ascii="Arial" w:hAnsi="Arial" w:cs="Arial"/>
        <w:b/>
        <w:sz w:val="28"/>
        <w:szCs w:val="28"/>
      </w:rPr>
      <w:t>15</w:t>
    </w:r>
    <w:r w:rsidR="00C2353A" w:rsidRPr="001B5827">
      <w:rPr>
        <w:rFonts w:ascii="Arial" w:hAnsi="Arial" w:cs="Arial"/>
        <w:b/>
        <w:sz w:val="28"/>
        <w:szCs w:val="28"/>
      </w:rPr>
      <w:t>, 2017</w:t>
    </w:r>
  </w:p>
  <w:p w:rsidR="00C2353A" w:rsidRDefault="00C2353A">
    <w:pPr>
      <w:pStyle w:val="Header"/>
    </w:pPr>
  </w:p>
  <w:p w:rsidR="00C2353A" w:rsidRDefault="00C2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37C"/>
    <w:multiLevelType w:val="hybridMultilevel"/>
    <w:tmpl w:val="03DE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F02EB"/>
    <w:multiLevelType w:val="hybridMultilevel"/>
    <w:tmpl w:val="2EE6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AB0A7E"/>
    <w:multiLevelType w:val="hybridMultilevel"/>
    <w:tmpl w:val="5762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147D0A"/>
    <w:rsid w:val="00167131"/>
    <w:rsid w:val="00192E82"/>
    <w:rsid w:val="001D167E"/>
    <w:rsid w:val="00205CB7"/>
    <w:rsid w:val="00217DC8"/>
    <w:rsid w:val="002C06B6"/>
    <w:rsid w:val="002C58FA"/>
    <w:rsid w:val="002C6A5F"/>
    <w:rsid w:val="002D3F57"/>
    <w:rsid w:val="002E01AB"/>
    <w:rsid w:val="003113DD"/>
    <w:rsid w:val="003216A6"/>
    <w:rsid w:val="00330EFE"/>
    <w:rsid w:val="00344EAF"/>
    <w:rsid w:val="00370BCE"/>
    <w:rsid w:val="003734B1"/>
    <w:rsid w:val="00373CFA"/>
    <w:rsid w:val="00382FFB"/>
    <w:rsid w:val="0038384D"/>
    <w:rsid w:val="003C78A3"/>
    <w:rsid w:val="003E29E5"/>
    <w:rsid w:val="00475279"/>
    <w:rsid w:val="00483E87"/>
    <w:rsid w:val="004E029A"/>
    <w:rsid w:val="004E206B"/>
    <w:rsid w:val="00510436"/>
    <w:rsid w:val="00565541"/>
    <w:rsid w:val="005F1743"/>
    <w:rsid w:val="00611269"/>
    <w:rsid w:val="00633069"/>
    <w:rsid w:val="0066647A"/>
    <w:rsid w:val="00684C93"/>
    <w:rsid w:val="006C6E48"/>
    <w:rsid w:val="007859C7"/>
    <w:rsid w:val="007D256F"/>
    <w:rsid w:val="007D419A"/>
    <w:rsid w:val="008A7309"/>
    <w:rsid w:val="008B5F5D"/>
    <w:rsid w:val="008B632A"/>
    <w:rsid w:val="00934E1D"/>
    <w:rsid w:val="009563FC"/>
    <w:rsid w:val="009720DA"/>
    <w:rsid w:val="00985513"/>
    <w:rsid w:val="00A03CAB"/>
    <w:rsid w:val="00A16012"/>
    <w:rsid w:val="00A6662F"/>
    <w:rsid w:val="00A81B70"/>
    <w:rsid w:val="00A90008"/>
    <w:rsid w:val="00B5336B"/>
    <w:rsid w:val="00B67769"/>
    <w:rsid w:val="00BB2301"/>
    <w:rsid w:val="00BD0035"/>
    <w:rsid w:val="00C2353A"/>
    <w:rsid w:val="00C805A4"/>
    <w:rsid w:val="00CE2BC5"/>
    <w:rsid w:val="00D6444A"/>
    <w:rsid w:val="00DB7416"/>
    <w:rsid w:val="00DC52E1"/>
    <w:rsid w:val="00DF7F67"/>
    <w:rsid w:val="00E24DA6"/>
    <w:rsid w:val="00E47952"/>
    <w:rsid w:val="00EB3769"/>
    <w:rsid w:val="00F33C14"/>
    <w:rsid w:val="00F87718"/>
    <w:rsid w:val="00FD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1"/>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385764428">
      <w:bodyDiv w:val="1"/>
      <w:marLeft w:val="0"/>
      <w:marRight w:val="0"/>
      <w:marTop w:val="0"/>
      <w:marBottom w:val="0"/>
      <w:divBdr>
        <w:top w:val="none" w:sz="0" w:space="0" w:color="auto"/>
        <w:left w:val="none" w:sz="0" w:space="0" w:color="auto"/>
        <w:bottom w:val="none" w:sz="0" w:space="0" w:color="auto"/>
        <w:right w:val="none" w:sz="0" w:space="0" w:color="auto"/>
      </w:divBdr>
    </w:div>
    <w:div w:id="665939594">
      <w:bodyDiv w:val="1"/>
      <w:marLeft w:val="0"/>
      <w:marRight w:val="0"/>
      <w:marTop w:val="0"/>
      <w:marBottom w:val="0"/>
      <w:divBdr>
        <w:top w:val="none" w:sz="0" w:space="0" w:color="auto"/>
        <w:left w:val="none" w:sz="0" w:space="0" w:color="auto"/>
        <w:bottom w:val="none" w:sz="0" w:space="0" w:color="auto"/>
        <w:right w:val="none" w:sz="0" w:space="0" w:color="auto"/>
      </w:divBdr>
    </w:div>
    <w:div w:id="834225827">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Critchfield, Amanda (Banking)</cp:lastModifiedBy>
  <cp:revision>3</cp:revision>
  <cp:lastPrinted>2017-03-22T19:17:00Z</cp:lastPrinted>
  <dcterms:created xsi:type="dcterms:W3CDTF">2017-06-14T21:58:00Z</dcterms:created>
  <dcterms:modified xsi:type="dcterms:W3CDTF">2017-06-27T14:26:00Z</dcterms:modified>
</cp:coreProperties>
</file>